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DBF" w:rsidRPr="00677DBF" w:rsidRDefault="00677DBF" w:rsidP="00677DBF">
      <w:pPr>
        <w:pStyle w:val="1"/>
        <w:shd w:val="clear" w:color="auto" w:fill="F4F7FC"/>
        <w:spacing w:before="0" w:after="300"/>
        <w:jc w:val="center"/>
        <w:rPr>
          <w:rFonts w:ascii="Conv_PFDINTEXTCONDPRO-MEDIUM" w:hAnsi="Conv_PFDINTEXTCONDPRO-MEDIUM"/>
          <w:bCs w:val="0"/>
          <w:color w:val="405965"/>
          <w:sz w:val="24"/>
          <w:szCs w:val="24"/>
        </w:rPr>
      </w:pPr>
      <w:r w:rsidRPr="00677DBF">
        <w:rPr>
          <w:rFonts w:ascii="Conv_PFDINTEXTCONDPRO-MEDIUM" w:hAnsi="Conv_PFDINTEXTCONDPRO-MEDIUM"/>
          <w:bCs w:val="0"/>
          <w:color w:val="405965"/>
          <w:sz w:val="24"/>
          <w:szCs w:val="24"/>
        </w:rPr>
        <w:t>Меры по поддержке мобилизованных физических лиц и</w:t>
      </w:r>
      <w:r>
        <w:rPr>
          <w:rFonts w:ascii="Conv_PFDINTEXTCONDPRO-MEDIUM" w:hAnsi="Conv_PFDINTEXTCONDPRO-MEDIUM"/>
          <w:bCs w:val="0"/>
          <w:color w:val="405965"/>
          <w:sz w:val="24"/>
          <w:szCs w:val="24"/>
        </w:rPr>
        <w:t xml:space="preserve">                                                           </w:t>
      </w:r>
      <w:r w:rsidRPr="00677DBF">
        <w:rPr>
          <w:rFonts w:ascii="Conv_PFDINTEXTCONDPRO-MEDIUM" w:hAnsi="Conv_PFDINTEXTCONDPRO-MEDIUM"/>
          <w:bCs w:val="0"/>
          <w:color w:val="405965"/>
          <w:sz w:val="24"/>
          <w:szCs w:val="24"/>
        </w:rPr>
        <w:t xml:space="preserve"> представителей малого и среднего бизнеса</w:t>
      </w:r>
    </w:p>
    <w:p w:rsidR="00937AA6" w:rsidRPr="00B86713" w:rsidRDefault="00937AA6" w:rsidP="00937A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</w:pPr>
      <w:r w:rsidRPr="00B86713"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  <w:t>Меры по поддержке мобилизованных физических лиц и представителей малого и среднего бизнеса</w:t>
      </w:r>
    </w:p>
    <w:p w:rsidR="00937AA6" w:rsidRDefault="00937AA6" w:rsidP="00937AA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:rsidR="00937AA6" w:rsidRPr="00937AA6" w:rsidRDefault="00937AA6" w:rsidP="0093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Правительство России </w:t>
      </w:r>
      <w:hyperlink r:id="rId5" w:tgtFrame="_blank" w:history="1">
        <w:r w:rsidRPr="00937AA6">
          <w:rPr>
            <w:rFonts w:ascii="Times New Roman" w:eastAsia="Times New Roman" w:hAnsi="Times New Roman" w:cs="Times New Roman"/>
            <w:color w:val="0066B3"/>
            <w:sz w:val="24"/>
            <w:szCs w:val="24"/>
            <w:u w:val="single"/>
            <w:lang w:eastAsia="ru-RU"/>
          </w:rPr>
          <w:t>приняло постановление</w:t>
        </w:r>
      </w:hyperlink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, которое регулирует вопросы сдачи отчетности и уплаты налогов теми, кто призван в действующую армию.</w:t>
      </w:r>
    </w:p>
    <w:p w:rsidR="00937AA6" w:rsidRPr="00937AA6" w:rsidRDefault="00937AA6" w:rsidP="00937AA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Так, все сроки переноса уплаты налогов и сборов, рассрочки по уплате, представления отчетности распространяются на период прохождения военной службы и на несколько месяцев после окончания мобилизации или увольнения с военной службы. Таким образом, перед тем, как вернуться к платежам и сдаче отчетности, у предпринимателя будет время для восстановления прежней деловой активности.</w:t>
      </w:r>
    </w:p>
    <w:p w:rsidR="00937AA6" w:rsidRPr="00937AA6" w:rsidRDefault="00937AA6" w:rsidP="00937AA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В частности, включительно до 28 числа третьего месяца, следующего за месяцем окончания службы, продлены сроки уплаты:</w:t>
      </w:r>
    </w:p>
    <w:p w:rsidR="00937AA6" w:rsidRPr="00937AA6" w:rsidRDefault="00937AA6" w:rsidP="00937AA6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налогов (кроме НДФЛ, который уплачивает налоговый агент, и налога на прибыль организаций, удержанного у источника выплаты дохода);</w:t>
      </w:r>
    </w:p>
    <w:p w:rsidR="00937AA6" w:rsidRPr="00937AA6" w:rsidRDefault="00937AA6" w:rsidP="00937AA6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сборов (за исключением государственной пошлины и сбора за пользование объектами животного мира);</w:t>
      </w:r>
    </w:p>
    <w:p w:rsidR="00937AA6" w:rsidRPr="00937AA6" w:rsidRDefault="00937AA6" w:rsidP="00937AA6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страховых взносов (в том числе фиксированных на обязательное пенсионное страхование и обязательное медицинское страхование);</w:t>
      </w:r>
    </w:p>
    <w:p w:rsidR="00937AA6" w:rsidRPr="00937AA6" w:rsidRDefault="00937AA6" w:rsidP="00937AA6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 xml:space="preserve">страховых взносов на обязательное социальное страхование от несчастных случаев </w:t>
      </w:r>
      <w:proofErr w:type="gramStart"/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на</w:t>
      </w:r>
      <w:proofErr w:type="gramEnd"/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 xml:space="preserve"> </w:t>
      </w:r>
      <w:proofErr w:type="gramStart"/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производстве</w:t>
      </w:r>
      <w:proofErr w:type="gramEnd"/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 xml:space="preserve"> и профессиональных заболеваний, которые приходятся на указанный период.</w:t>
      </w:r>
    </w:p>
    <w:p w:rsidR="00937AA6" w:rsidRPr="00937AA6" w:rsidRDefault="00937AA6" w:rsidP="00937AA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При этом налоги, сборы, страховые взносы, уплату по которым перенесли, бизнес может оплатить в рассрочку. Первый платеж, равный одной шестой суммы, необходимо внести не позднее 28 числа месяца, следующего за месяцем, в котором наступил уже продленный срок уплаты соответствующих налогов (авансовых платежей), сборов, страховых взносов. Далее уплата ежемесячно равными платежами.</w:t>
      </w:r>
    </w:p>
    <w:p w:rsidR="00937AA6" w:rsidRPr="00937AA6" w:rsidRDefault="00937AA6" w:rsidP="00937AA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Будет продлен не только период уплаты обязательных платежей, но и сроки предоставления налоговых деклараций.</w:t>
      </w:r>
    </w:p>
    <w:p w:rsidR="00937AA6" w:rsidRPr="00937AA6" w:rsidRDefault="00937AA6" w:rsidP="00937AA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До 25 числа третьего месяца, следующего за месяцем окончания периода частичной мобилизации или увольнения со службы, продлены сроки представления:</w:t>
      </w:r>
    </w:p>
    <w:p w:rsidR="00937AA6" w:rsidRPr="00937AA6" w:rsidRDefault="00937AA6" w:rsidP="00937AA6">
      <w:pPr>
        <w:numPr>
          <w:ilvl w:val="0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налоговых деклараций (кроме деклараций по НДС);</w:t>
      </w:r>
    </w:p>
    <w:p w:rsidR="00937AA6" w:rsidRPr="00937AA6" w:rsidRDefault="00937AA6" w:rsidP="00937AA6">
      <w:pPr>
        <w:numPr>
          <w:ilvl w:val="0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налоговых расчетов о выплаченных иностранным организациям доходах и удержанных налогах;</w:t>
      </w:r>
    </w:p>
    <w:p w:rsidR="00937AA6" w:rsidRPr="00937AA6" w:rsidRDefault="00937AA6" w:rsidP="00937AA6">
      <w:pPr>
        <w:numPr>
          <w:ilvl w:val="0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расчетов сумм НДФЛ, исчисленных и удержанных налоговыми агентами;</w:t>
      </w:r>
    </w:p>
    <w:p w:rsidR="00937AA6" w:rsidRPr="00937AA6" w:rsidRDefault="00937AA6" w:rsidP="00937AA6">
      <w:pPr>
        <w:numPr>
          <w:ilvl w:val="0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расчетов по авансовым платежам;</w:t>
      </w:r>
    </w:p>
    <w:p w:rsidR="00937AA6" w:rsidRPr="00937AA6" w:rsidRDefault="00937AA6" w:rsidP="00937AA6">
      <w:pPr>
        <w:numPr>
          <w:ilvl w:val="0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бухгалтерской (финансовой) отчетности.</w:t>
      </w:r>
    </w:p>
    <w:p w:rsidR="00937AA6" w:rsidRPr="00937AA6" w:rsidRDefault="00937AA6" w:rsidP="0093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Обращаем внимание, что отсрочка и рассрочка по уплате налогов касается не только </w:t>
      </w:r>
      <w:hyperlink r:id="rId6" w:tgtFrame="_blank" w:history="1">
        <w:r w:rsidRPr="00937AA6">
          <w:rPr>
            <w:rFonts w:ascii="Times New Roman" w:eastAsia="Times New Roman" w:hAnsi="Times New Roman" w:cs="Times New Roman"/>
            <w:color w:val="0066B3"/>
            <w:sz w:val="24"/>
            <w:szCs w:val="24"/>
            <w:u w:val="single"/>
            <w:lang w:eastAsia="ru-RU"/>
          </w:rPr>
          <w:t>предпринимателей</w:t>
        </w:r>
      </w:hyperlink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 и </w:t>
      </w:r>
      <w:hyperlink r:id="rId7" w:tgtFrame="_blank" w:history="1">
        <w:r w:rsidRPr="00937AA6">
          <w:rPr>
            <w:rFonts w:ascii="Times New Roman" w:eastAsia="Times New Roman" w:hAnsi="Times New Roman" w:cs="Times New Roman"/>
            <w:color w:val="0066B3"/>
            <w:sz w:val="24"/>
            <w:szCs w:val="24"/>
            <w:u w:val="single"/>
            <w:lang w:eastAsia="ru-RU"/>
          </w:rPr>
          <w:t>организаций</w:t>
        </w:r>
      </w:hyperlink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, но и </w:t>
      </w:r>
      <w:hyperlink r:id="rId8" w:tgtFrame="_blank" w:history="1">
        <w:r w:rsidRPr="00937AA6">
          <w:rPr>
            <w:rFonts w:ascii="Times New Roman" w:eastAsia="Times New Roman" w:hAnsi="Times New Roman" w:cs="Times New Roman"/>
            <w:color w:val="0066B3"/>
            <w:sz w:val="24"/>
            <w:szCs w:val="24"/>
            <w:u w:val="single"/>
            <w:lang w:eastAsia="ru-RU"/>
          </w:rPr>
          <w:t>физических лиц</w:t>
        </w:r>
      </w:hyperlink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. Речь идет об имущественных налогах и НДФЛ (кроме НДФЛ, который уплачивает налоговый агент). Также для физических лиц продлены сроки представления в налоговые органы деклараций и отчётных документов в рамках валютного контроля. Все сроки по уплате налогов и представлению отчетности для мобилизованных переносятся автоматически.</w:t>
      </w:r>
    </w:p>
    <w:p w:rsidR="00937AA6" w:rsidRPr="00937AA6" w:rsidRDefault="004F548A" w:rsidP="0093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hyperlink r:id="rId9" w:tgtFrame="_blank" w:history="1">
        <w:proofErr w:type="spellStart"/>
        <w:r w:rsidR="00937AA6" w:rsidRPr="00937AA6">
          <w:rPr>
            <w:rFonts w:ascii="Times New Roman" w:eastAsia="Times New Roman" w:hAnsi="Times New Roman" w:cs="Times New Roman"/>
            <w:color w:val="0066B3"/>
            <w:sz w:val="24"/>
            <w:szCs w:val="24"/>
            <w:u w:val="single"/>
            <w:lang w:eastAsia="ru-RU"/>
          </w:rPr>
          <w:t>Самозанятые</w:t>
        </w:r>
        <w:proofErr w:type="spellEnd"/>
      </w:hyperlink>
      <w:r w:rsidR="00937AA6"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, которые утратили право на применение налога на профессиональный доход, и предприниматели, которые перешли на НПД, обязаны уведомить налоговый орган о переходе на иные специальные налоговые режимы либо об отказе от них в течение 20 и 30 дней соответственно. Эти сроки также продлены на период несения военной службы и вплоть до конца четвертого месяца, следующего за месяцем окончания мобилизации или увольнения.</w:t>
      </w:r>
    </w:p>
    <w:p w:rsidR="00937AA6" w:rsidRPr="00937AA6" w:rsidRDefault="00937AA6" w:rsidP="00937AA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Кроме того, в отношении мобилизованных предпринимателей приостанавливаются уже начатые выездные налоговые проверки, не могут быть назначены новые, в том числе валютные или по кассам, не могут быть заблокированы счета. Приостанавливаются сроки вручения актов и рассмотрения материалов налоговых проверок, вынесения решений по ним, а также направления требований о представлении документов (информации), проведения допросов и т.д. При этом ограничения на проведение мероприятий контроля не касаются камеральных проверок деклараций по НДС и акцизам с суммой к возмещению и НДФЛ к возврату. Таким образом, средства будут возвращены налогоплательщикам в установленные сроки, если не будет выявлено нарушений. Сроки ограничения – весь период службы и до 28 числа третьего месяца, следующего за месяцем окончания частичной мобилизации.</w:t>
      </w:r>
    </w:p>
    <w:p w:rsidR="00937AA6" w:rsidRPr="00937AA6" w:rsidRDefault="00937AA6" w:rsidP="00937AA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Предельные сроки направления требования об уплате налогов, сборов, страховых взносов, пеней, процентов и принятия решения о взыскании налогов, сборов, страховых взносов, пеней, штрафов, процентов увеличиваются на шесть месяцев.</w:t>
      </w:r>
    </w:p>
    <w:p w:rsidR="00937AA6" w:rsidRPr="00937AA6" w:rsidRDefault="00937AA6" w:rsidP="00B86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Ранее Президент России </w:t>
      </w:r>
      <w:r w:rsidRPr="00937AA6">
        <w:rPr>
          <w:rFonts w:ascii="Times New Roman" w:eastAsia="Times New Roman" w:hAnsi="Times New Roman" w:cs="Times New Roman"/>
          <w:b/>
          <w:bCs/>
          <w:color w:val="405965"/>
          <w:sz w:val="24"/>
          <w:szCs w:val="24"/>
          <w:lang w:eastAsia="ru-RU"/>
        </w:rPr>
        <w:t>Владимир Путин</w:t>
      </w: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 </w:t>
      </w:r>
      <w:hyperlink r:id="rId10" w:tgtFrame="_blank" w:history="1">
        <w:r w:rsidRPr="00937AA6">
          <w:rPr>
            <w:rFonts w:ascii="Times New Roman" w:eastAsia="Times New Roman" w:hAnsi="Times New Roman" w:cs="Times New Roman"/>
            <w:color w:val="0066B3"/>
            <w:sz w:val="24"/>
            <w:szCs w:val="24"/>
            <w:u w:val="single"/>
            <w:lang w:eastAsia="ru-RU"/>
          </w:rPr>
          <w:t>подписал закон</w:t>
        </w:r>
      </w:hyperlink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, который позволяет призванным на военную службу по мобилизации предпринимателям оставаться собственниками дела и заниматься бизнесом как лично, так и через доверенных лиц. В соответствии с документом мобилизованные индивидуальные предприниматели, а также руководители и одновременно единственные учредители своих компаний получат отсрочку в пять дней для решения организационных вопросов и оформления нотариальной доверенности.</w:t>
      </w:r>
    </w:p>
    <w:p w:rsidR="00937AA6" w:rsidRPr="00937AA6" w:rsidRDefault="00937AA6" w:rsidP="00937AA6">
      <w:pPr>
        <w:rPr>
          <w:rFonts w:ascii="Times New Roman" w:hAnsi="Times New Roman" w:cs="Times New Roman"/>
        </w:rPr>
      </w:pPr>
    </w:p>
    <w:sectPr w:rsidR="00937AA6" w:rsidRPr="00937AA6" w:rsidSect="00937AA6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v_PFDINTEXTCONDPRO-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5913"/>
    <w:multiLevelType w:val="multilevel"/>
    <w:tmpl w:val="F97A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72487C"/>
    <w:multiLevelType w:val="multilevel"/>
    <w:tmpl w:val="DED4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B5592C"/>
    <w:multiLevelType w:val="multilevel"/>
    <w:tmpl w:val="8EEC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F268E6"/>
    <w:multiLevelType w:val="multilevel"/>
    <w:tmpl w:val="2812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762849"/>
    <w:multiLevelType w:val="multilevel"/>
    <w:tmpl w:val="A9A8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2E4FA6"/>
    <w:multiLevelType w:val="multilevel"/>
    <w:tmpl w:val="95C8B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37AA6"/>
    <w:rsid w:val="000F3C35"/>
    <w:rsid w:val="002F7F9A"/>
    <w:rsid w:val="004F548A"/>
    <w:rsid w:val="00677DBF"/>
    <w:rsid w:val="00852297"/>
    <w:rsid w:val="00926237"/>
    <w:rsid w:val="00937AA6"/>
    <w:rsid w:val="009E2AF3"/>
    <w:rsid w:val="00B0301A"/>
    <w:rsid w:val="00B86713"/>
    <w:rsid w:val="00D176C7"/>
    <w:rsid w:val="00DF0BE7"/>
    <w:rsid w:val="00FE7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F3"/>
  </w:style>
  <w:style w:type="paragraph" w:styleId="1">
    <w:name w:val="heading 1"/>
    <w:basedOn w:val="a"/>
    <w:next w:val="a"/>
    <w:link w:val="10"/>
    <w:uiPriority w:val="9"/>
    <w:qFormat/>
    <w:rsid w:val="00677D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937A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37A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AA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AA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937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37AA6"/>
    <w:rPr>
      <w:color w:val="0000FF"/>
      <w:u w:val="single"/>
    </w:rPr>
  </w:style>
  <w:style w:type="character" w:styleId="a5">
    <w:name w:val="Strong"/>
    <w:basedOn w:val="a0"/>
    <w:uiPriority w:val="22"/>
    <w:qFormat/>
    <w:rsid w:val="00937AA6"/>
    <w:rPr>
      <w:b/>
      <w:bCs/>
    </w:rPr>
  </w:style>
  <w:style w:type="character" w:customStyle="1" w:styleId="text-icon">
    <w:name w:val="text-icon"/>
    <w:basedOn w:val="a0"/>
    <w:rsid w:val="00937AA6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AA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AA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37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AA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77D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8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6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296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54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14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1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56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750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CADDF2"/>
                                                <w:left w:val="none" w:sz="0" w:space="0" w:color="auto"/>
                                                <w:bottom w:val="single" w:sz="6" w:space="15" w:color="CADDF2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503825">
                                                  <w:marLeft w:val="0"/>
                                                  <w:marRight w:val="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3900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90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6648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8593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42079">
                                          <w:marLeft w:val="-120"/>
                                          <w:marRight w:val="-12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055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252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6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23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9134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7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242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4137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29949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25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6986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99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741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080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190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86046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1281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35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282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7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77/f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alog.gov.ru/rn77/yu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rn77/ip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tatic.government.ru/media/files/c2L59ZuV46LOcmEY9N513th109bN7Mwy.pdf" TargetMode="External"/><Relationship Id="rId10" Type="http://schemas.openxmlformats.org/officeDocument/2006/relationships/hyperlink" Target="http://publication.pravo.gov.ru/Document/View/0001202210200010?index=1&amp;rangeSize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pd.na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773</Words>
  <Characters>4407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Admin</cp:lastModifiedBy>
  <cp:revision>2</cp:revision>
  <dcterms:created xsi:type="dcterms:W3CDTF">2025-11-27T12:01:00Z</dcterms:created>
  <dcterms:modified xsi:type="dcterms:W3CDTF">2025-11-27T12:01:00Z</dcterms:modified>
</cp:coreProperties>
</file>